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102руб.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45708руб.</w:t>
            </w:r>
          </w:p>
        </w:tc>
        <w:tc>
          <w:p>
            <w:r>
              <w:t xml:space="preserve">59960руб.</w:t>
            </w:r>
          </w:p>
        </w:tc>
        <w:tc>
          <w:p>
            <w:r>
              <w:t xml:space="preserve">40618руб.</w:t>
            </w:r>
          </w:p>
        </w:tc>
        <w:tc>
          <w:p>
            <w:r>
              <w:t xml:space="preserve">36648руб.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66068руб.</w:t>
            </w:r>
          </w:p>
        </w:tc>
        <w:tc>
          <w:p>
            <w:r>
              <w:t xml:space="preserve">46726руб.</w:t>
            </w:r>
          </w:p>
        </w:tc>
        <w:tc>
          <w:p>
            <w:r>
              <w:t xml:space="preserve">42756руб.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2024-05-16T15:04:38+00:00</dcterms:created>
  <dcterms:modified xsi:type="dcterms:W3CDTF">2024-05-16T15:04:38+00:00</dcterms:modified>
</cp:coreProperties>
</file>